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522B9C" w:rsidRPr="00C366DE" w:rsidTr="00C366DE">
        <w:tc>
          <w:tcPr>
            <w:tcW w:w="2272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الحصة</w:t>
            </w:r>
          </w:p>
        </w:tc>
      </w:tr>
      <w:tr w:rsidR="00522B9C" w:rsidRPr="00C366DE" w:rsidTr="00C366DE">
        <w:tc>
          <w:tcPr>
            <w:tcW w:w="2272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  <w:vAlign w:val="center"/>
          </w:tcPr>
          <w:p w:rsidR="00522B9C" w:rsidRPr="00C366DE" w:rsidRDefault="00C366DE" w:rsidP="00C366DE">
            <w:pPr>
              <w:jc w:val="center"/>
              <w:rPr>
                <w:rtl/>
              </w:rPr>
            </w:pPr>
            <w:r w:rsidRPr="00C366DE">
              <w:t>31</w:t>
            </w:r>
          </w:p>
        </w:tc>
        <w:tc>
          <w:tcPr>
            <w:tcW w:w="1080" w:type="dxa"/>
            <w:vAlign w:val="center"/>
          </w:tcPr>
          <w:p w:rsidR="00522B9C" w:rsidRPr="00C366DE" w:rsidRDefault="00C366DE" w:rsidP="00C366DE">
            <w:pPr>
              <w:jc w:val="center"/>
              <w:rPr>
                <w:rtl/>
              </w:rPr>
            </w:pPr>
            <w:r w:rsidRPr="00C366DE">
              <w:t>1</w:t>
            </w:r>
          </w:p>
        </w:tc>
      </w:tr>
      <w:tr w:rsidR="00522B9C" w:rsidRPr="00C366DE" w:rsidTr="00C366DE">
        <w:tc>
          <w:tcPr>
            <w:tcW w:w="2272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  <w:vAlign w:val="center"/>
          </w:tcPr>
          <w:p w:rsidR="00522B9C" w:rsidRPr="00C366DE" w:rsidRDefault="00C366DE" w:rsidP="00C366DE">
            <w:pPr>
              <w:jc w:val="center"/>
              <w:rPr>
                <w:rtl/>
              </w:rPr>
            </w:pPr>
            <w:r w:rsidRPr="00C366DE">
              <w:t>32</w:t>
            </w:r>
          </w:p>
        </w:tc>
        <w:tc>
          <w:tcPr>
            <w:tcW w:w="1080" w:type="dxa"/>
            <w:vAlign w:val="center"/>
          </w:tcPr>
          <w:p w:rsidR="00522B9C" w:rsidRPr="00C366DE" w:rsidRDefault="00C366DE" w:rsidP="00C366DE">
            <w:pPr>
              <w:jc w:val="center"/>
              <w:rPr>
                <w:rtl/>
              </w:rPr>
            </w:pPr>
            <w:r w:rsidRPr="00C366DE">
              <w:t>4</w:t>
            </w:r>
          </w:p>
        </w:tc>
      </w:tr>
      <w:tr w:rsidR="00522B9C" w:rsidRPr="00C366DE" w:rsidTr="00C366DE">
        <w:tc>
          <w:tcPr>
            <w:tcW w:w="2272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</w:p>
        </w:tc>
        <w:tc>
          <w:tcPr>
            <w:tcW w:w="1080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</w:p>
        </w:tc>
        <w:tc>
          <w:tcPr>
            <w:tcW w:w="1080" w:type="dxa"/>
            <w:vAlign w:val="center"/>
          </w:tcPr>
          <w:p w:rsidR="00522B9C" w:rsidRPr="00C366DE" w:rsidRDefault="00522B9C" w:rsidP="00C366DE">
            <w:pPr>
              <w:jc w:val="center"/>
              <w:rPr>
                <w:rtl/>
              </w:rPr>
            </w:pPr>
          </w:p>
        </w:tc>
      </w:tr>
    </w:tbl>
    <w:p w:rsidR="00522B9C" w:rsidRPr="00C366DE" w:rsidRDefault="00522B9C" w:rsidP="00522B9C">
      <w:pPr>
        <w:jc w:val="center"/>
        <w:rPr>
          <w:rtl/>
        </w:rPr>
      </w:pPr>
      <w:r w:rsidRPr="00C366DE">
        <w:rPr>
          <w:rFonts w:hint="cs"/>
          <w:rtl/>
        </w:rPr>
        <w:t xml:space="preserve">     </w:t>
      </w:r>
    </w:p>
    <w:p w:rsidR="00522B9C" w:rsidRPr="00C366DE" w:rsidRDefault="00C366DE" w:rsidP="00C366DE">
      <w:r w:rsidRPr="00C366DE">
        <w:rPr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.6pt;width:138pt;height:63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522B9C" w:rsidRPr="00C366DE" w:rsidRDefault="00C366DE" w:rsidP="00C366DE">
                  <w:pPr>
                    <w:shd w:val="clear" w:color="auto" w:fill="FFFFFF" w:themeFill="background1"/>
                    <w:jc w:val="center"/>
                    <w:rPr>
                      <w:rFonts w:ascii="Courier New" w:hAnsi="Courier New" w:cs="Courier New"/>
                      <w:rtl/>
                    </w:rPr>
                  </w:pPr>
                  <w:r w:rsidRPr="00C366DE">
                    <w:rPr>
                      <w:rFonts w:ascii="Courier New" w:hAnsi="Courier New" w:cs="Courier New"/>
                      <w:rtl/>
                    </w:rPr>
                    <w:t>ملاحظة اليوم</w:t>
                  </w:r>
                  <w:r>
                    <w:rPr>
                      <w:rFonts w:ascii="Courier New" w:hAnsi="Courier New" w:cs="Courier New" w:hint="cs"/>
                      <w:rtl/>
                    </w:rPr>
                    <w:t>:</w:t>
                  </w:r>
                </w:p>
                <w:p w:rsidR="00522B9C" w:rsidRPr="00C366DE" w:rsidRDefault="00EB1B17" w:rsidP="00C366DE">
                  <w:pPr>
                    <w:shd w:val="clear" w:color="auto" w:fill="FFFFFF" w:themeFill="background1"/>
                    <w:jc w:val="center"/>
                    <w:rPr>
                      <w:sz w:val="28"/>
                      <w:szCs w:val="28"/>
                    </w:rPr>
                  </w:pPr>
                  <w:r w:rsidRPr="00C366DE">
                    <w:rPr>
                      <w:rFonts w:hint="cs"/>
                      <w:sz w:val="28"/>
                      <w:szCs w:val="28"/>
                      <w:rtl/>
                    </w:rPr>
                    <w:t>التمهيد للوحدة</w:t>
                  </w:r>
                </w:p>
              </w:txbxContent>
            </v:textbox>
            <w10:wrap anchorx="page"/>
          </v:shape>
        </w:pict>
      </w:r>
      <w:r w:rsidR="00522B9C" w:rsidRPr="00C366DE">
        <w:rPr>
          <w:rFonts w:hint="cs"/>
          <w:sz w:val="20"/>
          <w:rtl/>
        </w:rPr>
        <w:t>عنوان الوحدة:الاتصال الكتابي</w:t>
      </w:r>
    </w:p>
    <w:p w:rsidR="00C366DE" w:rsidRDefault="00522B9C" w:rsidP="00C366DE">
      <w:pPr>
        <w:rPr>
          <w:rFonts w:hint="cs"/>
          <w:sz w:val="20"/>
          <w:rtl/>
        </w:rPr>
      </w:pPr>
      <w:r w:rsidRPr="00C366DE">
        <w:rPr>
          <w:rFonts w:hint="cs"/>
          <w:sz w:val="20"/>
          <w:rtl/>
        </w:rPr>
        <w:t xml:space="preserve"> الدرس:نشاطات التمهيد</w:t>
      </w:r>
    </w:p>
    <w:p w:rsidR="00522B9C" w:rsidRPr="00C366DE" w:rsidRDefault="00C366DE" w:rsidP="00C366DE">
      <w:pPr>
        <w:rPr>
          <w:sz w:val="20"/>
          <w:rtl/>
        </w:rPr>
      </w:pPr>
      <w:r>
        <w:rPr>
          <w:rFonts w:hint="cs"/>
          <w:sz w:val="20"/>
          <w:rtl/>
        </w:rPr>
        <w:t>اليوم: السبت</w:t>
      </w:r>
      <w:r w:rsidR="00522B9C" w:rsidRPr="00C366DE">
        <w:rPr>
          <w:rFonts w:hint="cs"/>
          <w:sz w:val="20"/>
          <w:rtl/>
        </w:rPr>
        <w:t xml:space="preserve">                                      </w:t>
      </w:r>
    </w:p>
    <w:p w:rsidR="00522B9C" w:rsidRPr="00C366DE" w:rsidRDefault="00522B9C" w:rsidP="00C366DE">
      <w:pPr>
        <w:spacing w:line="360" w:lineRule="auto"/>
        <w:rPr>
          <w:sz w:val="20"/>
          <w:rtl/>
        </w:rPr>
      </w:pPr>
      <w:r w:rsidRPr="00C366DE">
        <w:rPr>
          <w:rFonts w:hint="cs"/>
          <w:sz w:val="20"/>
          <w:rtl/>
        </w:rPr>
        <w:t xml:space="preserve"> التاريخ:</w:t>
      </w:r>
      <w:r w:rsidR="00C366DE">
        <w:rPr>
          <w:rFonts w:hint="cs"/>
          <w:sz w:val="20"/>
          <w:rtl/>
        </w:rPr>
        <w:t>2/1/1431هـ</w:t>
      </w:r>
    </w:p>
    <w:p w:rsidR="00522B9C" w:rsidRPr="00C366DE" w:rsidRDefault="00522B9C" w:rsidP="00522B9C">
      <w:pPr>
        <w:rPr>
          <w:rtl/>
        </w:rPr>
      </w:pPr>
    </w:p>
    <w:tbl>
      <w:tblPr>
        <w:tblStyle w:val="a3"/>
        <w:tblpPr w:leftFromText="180" w:rightFromText="180" w:vertAnchor="page" w:horzAnchor="margin" w:tblpY="2968"/>
        <w:bidiVisual/>
        <w:tblW w:w="14884" w:type="dxa"/>
        <w:tblLook w:val="01E0"/>
      </w:tblPr>
      <w:tblGrid>
        <w:gridCol w:w="851"/>
        <w:gridCol w:w="2976"/>
        <w:gridCol w:w="11057"/>
      </w:tblGrid>
      <w:tr w:rsidR="00C366DE" w:rsidRPr="00C366DE" w:rsidTr="00C366DE">
        <w:trPr>
          <w:trHeight w:val="553"/>
        </w:trPr>
        <w:tc>
          <w:tcPr>
            <w:tcW w:w="851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النشاط</w:t>
            </w:r>
          </w:p>
        </w:tc>
        <w:tc>
          <w:tcPr>
            <w:tcW w:w="2976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الأهداف</w:t>
            </w:r>
          </w:p>
        </w:tc>
        <w:tc>
          <w:tcPr>
            <w:tcW w:w="11057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إرشادات التنفيذ وطرق التدريس</w:t>
            </w:r>
          </w:p>
        </w:tc>
      </w:tr>
      <w:tr w:rsidR="00C366DE" w:rsidRPr="00C366DE" w:rsidTr="00C366DE">
        <w:trPr>
          <w:trHeight w:val="880"/>
        </w:trPr>
        <w:tc>
          <w:tcPr>
            <w:tcW w:w="851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1</w:t>
            </w:r>
          </w:p>
        </w:tc>
        <w:tc>
          <w:tcPr>
            <w:tcW w:w="2976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أن يلخص الطالب العمليات الأساسية لكل خطوة من خطوات الكتابة</w:t>
            </w:r>
          </w:p>
        </w:tc>
        <w:tc>
          <w:tcPr>
            <w:tcW w:w="11057" w:type="dxa"/>
            <w:vAlign w:val="center"/>
          </w:tcPr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نشاط مجموعات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يتعاون أعضاء المجموعة في تحديد العمليات التي يقوم بها الكاتب في كل خطوة من خطوات الكتابة المعطاة.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يمكنهم الاستعانة بمقرر الكفايات اللغوية (عرب 1)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تعرض المجموعات عملها ، وتستوفي إجاباتها مما لدى الآخرين.</w:t>
            </w:r>
          </w:p>
        </w:tc>
      </w:tr>
      <w:tr w:rsidR="00C366DE" w:rsidRPr="00C366DE" w:rsidTr="00C366DE">
        <w:trPr>
          <w:trHeight w:val="836"/>
        </w:trPr>
        <w:tc>
          <w:tcPr>
            <w:tcW w:w="851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2</w:t>
            </w:r>
          </w:p>
        </w:tc>
        <w:tc>
          <w:tcPr>
            <w:tcW w:w="2976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أن يلخص الطالب الجزئيات والعناصر الرئيسة لكل مهارة من مهارات الكتابة.</w:t>
            </w:r>
          </w:p>
        </w:tc>
        <w:tc>
          <w:tcPr>
            <w:tcW w:w="11057" w:type="dxa"/>
            <w:vAlign w:val="center"/>
          </w:tcPr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نشاط مجموعات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يتعاون أعضاء المجموعة في تحديد العناصر الأساسية والمواصفات الأدائية لكل مهارة من مهارات الكتابة.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يمكنهم الاستعانة بمقرر الكفايات اللغوية (عرب 1)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تعرض المجموعات عملها ، وتستوفي إجاباتها مما لدى الآخرين.</w:t>
            </w:r>
          </w:p>
        </w:tc>
      </w:tr>
      <w:tr w:rsidR="00C366DE" w:rsidRPr="00C366DE" w:rsidTr="00C366DE">
        <w:trPr>
          <w:trHeight w:val="864"/>
        </w:trPr>
        <w:tc>
          <w:tcPr>
            <w:tcW w:w="851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3</w:t>
            </w:r>
          </w:p>
        </w:tc>
        <w:tc>
          <w:tcPr>
            <w:tcW w:w="2976" w:type="dxa"/>
            <w:vAlign w:val="center"/>
          </w:tcPr>
          <w:p w:rsidR="00C366DE" w:rsidRPr="00C366DE" w:rsidRDefault="00C366DE" w:rsidP="00C366DE">
            <w:pPr>
              <w:jc w:val="center"/>
              <w:rPr>
                <w:sz w:val="24"/>
                <w:rtl/>
              </w:rPr>
            </w:pPr>
            <w:r w:rsidRPr="00C366DE">
              <w:rPr>
                <w:rFonts w:hint="cs"/>
                <w:sz w:val="24"/>
                <w:rtl/>
              </w:rPr>
              <w:t>أن يبين الطالب خصائص النص العلمي.</w:t>
            </w:r>
          </w:p>
        </w:tc>
        <w:tc>
          <w:tcPr>
            <w:tcW w:w="11057" w:type="dxa"/>
            <w:vAlign w:val="center"/>
          </w:tcPr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نشاط مجموعات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يتعاون أعضاء المجموعة في تحديد خصائص النص العلمي من حيث: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أ.المحتوى: [معلومات وحقائق ومفاهيم ونظريات وقوانين وآراء مدعومة بأدلة وبراهين...]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ب.الأسلوب: [مباشر ، يتميز بالدقة والوضوح، ومخاطبة العقل ، بعيداً عن مشاعر الكاتب ورؤاه الذاتية غير المبنية على حجج علمية]</w:t>
            </w:r>
          </w:p>
          <w:p w:rsidR="00C366DE" w:rsidRPr="00C366DE" w:rsidRDefault="00C366DE" w:rsidP="00C366DE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C366DE">
              <w:rPr>
                <w:rFonts w:ascii="Arial" w:hAnsi="Arial" w:cs="Arial" w:hint="cs"/>
                <w:sz w:val="28"/>
                <w:szCs w:val="28"/>
                <w:rtl/>
              </w:rPr>
              <w:t>تعرض المجموعات عملها، وتستوفي إجاباتها مما لدى الآخرين.</w:t>
            </w:r>
          </w:p>
        </w:tc>
      </w:tr>
    </w:tbl>
    <w:p w:rsidR="00522B9C" w:rsidRPr="00C366DE" w:rsidRDefault="00522B9C" w:rsidP="00522B9C">
      <w:r w:rsidRPr="00C366DE">
        <w:rPr>
          <w:rFonts w:hint="cs"/>
          <w:rtl/>
        </w:rPr>
        <w:t xml:space="preserve"> </w:t>
      </w:r>
    </w:p>
    <w:p w:rsidR="00522B9C" w:rsidRPr="00C366DE" w:rsidRDefault="00522B9C" w:rsidP="00522B9C"/>
    <w:tbl>
      <w:tblPr>
        <w:tblStyle w:val="a3"/>
        <w:tblpPr w:leftFromText="180" w:rightFromText="180" w:vertAnchor="page" w:horzAnchor="margin" w:tblpXSpec="center" w:tblpY="8780"/>
        <w:bidiVisual/>
        <w:tblW w:w="0" w:type="auto"/>
        <w:tblLook w:val="01E0"/>
      </w:tblPr>
      <w:tblGrid>
        <w:gridCol w:w="3473"/>
        <w:gridCol w:w="3473"/>
        <w:gridCol w:w="3474"/>
      </w:tblGrid>
      <w:tr w:rsidR="00C366DE" w:rsidRPr="00C366DE" w:rsidTr="00C366DE">
        <w:tc>
          <w:tcPr>
            <w:tcW w:w="3473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الواجب</w:t>
            </w:r>
          </w:p>
        </w:tc>
      </w:tr>
      <w:tr w:rsidR="00C366DE" w:rsidRPr="00C366DE" w:rsidTr="00C366DE">
        <w:trPr>
          <w:trHeight w:val="843"/>
        </w:trPr>
        <w:tc>
          <w:tcPr>
            <w:tcW w:w="3473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الكتاب المدرسي، السبورة ، الأقلام الملونة، مقرر الكفايات اللغوية (عرب 1)، كتاب "فن التحرير"</w:t>
            </w:r>
          </w:p>
        </w:tc>
        <w:tc>
          <w:tcPr>
            <w:tcW w:w="3474" w:type="dxa"/>
            <w:vAlign w:val="center"/>
          </w:tcPr>
          <w:p w:rsidR="00C366DE" w:rsidRPr="00C366DE" w:rsidRDefault="00C366DE" w:rsidP="00C366DE">
            <w:pPr>
              <w:jc w:val="center"/>
              <w:rPr>
                <w:rtl/>
              </w:rPr>
            </w:pPr>
            <w:r w:rsidRPr="00C366DE">
              <w:rPr>
                <w:rFonts w:hint="cs"/>
                <w:rtl/>
              </w:rPr>
              <w:t>النشاط رقم(4) صفحة133</w:t>
            </w:r>
          </w:p>
        </w:tc>
      </w:tr>
    </w:tbl>
    <w:p w:rsidR="009E33C7" w:rsidRPr="00C366DE" w:rsidRDefault="009E33C7"/>
    <w:sectPr w:rsidR="009E33C7" w:rsidRPr="00C366DE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A90" w:rsidRDefault="00145A90" w:rsidP="00C5126D">
      <w:r>
        <w:separator/>
      </w:r>
    </w:p>
  </w:endnote>
  <w:endnote w:type="continuationSeparator" w:id="1">
    <w:p w:rsidR="00145A90" w:rsidRDefault="00145A90" w:rsidP="00C51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A90" w:rsidRDefault="00145A90" w:rsidP="00C5126D">
      <w:r>
        <w:separator/>
      </w:r>
    </w:p>
  </w:footnote>
  <w:footnote w:type="continuationSeparator" w:id="1">
    <w:p w:rsidR="00145A90" w:rsidRDefault="00145A90" w:rsidP="00C51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EB1B17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F36"/>
    <w:multiLevelType w:val="hybridMultilevel"/>
    <w:tmpl w:val="20D62F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B9C"/>
    <w:rsid w:val="00097763"/>
    <w:rsid w:val="00145A90"/>
    <w:rsid w:val="00522B9C"/>
    <w:rsid w:val="006009E9"/>
    <w:rsid w:val="009E162F"/>
    <w:rsid w:val="009E33C7"/>
    <w:rsid w:val="00C366DE"/>
    <w:rsid w:val="00C5126D"/>
    <w:rsid w:val="00CE41F4"/>
    <w:rsid w:val="00E82382"/>
    <w:rsid w:val="00EB1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9C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2B9C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22B9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522B9C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522B9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522B9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522B9C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C366DE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C366DE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</cp:revision>
  <cp:lastPrinted>2009-12-19T07:34:00Z</cp:lastPrinted>
  <dcterms:created xsi:type="dcterms:W3CDTF">2007-11-30T19:38:00Z</dcterms:created>
  <dcterms:modified xsi:type="dcterms:W3CDTF">2009-12-19T07:35:00Z</dcterms:modified>
</cp:coreProperties>
</file>